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11E" w:rsidRPr="004B68BF" w:rsidRDefault="0024211E" w:rsidP="0024211E">
      <w:pPr>
        <w:jc w:val="center"/>
        <w:rPr>
          <w:sz w:val="28"/>
          <w:szCs w:val="28"/>
        </w:rPr>
      </w:pPr>
      <w:proofErr w:type="gramStart"/>
      <w:r w:rsidRPr="004B68BF">
        <w:rPr>
          <w:sz w:val="28"/>
          <w:szCs w:val="28"/>
        </w:rPr>
        <w:t>ПОЯСНИТЕЛЬНАЯ  ЗАПИСКА</w:t>
      </w:r>
      <w:proofErr w:type="gramEnd"/>
    </w:p>
    <w:p w:rsidR="0024211E" w:rsidRPr="004B68BF" w:rsidRDefault="0024211E" w:rsidP="0024211E">
      <w:pPr>
        <w:jc w:val="center"/>
        <w:rPr>
          <w:sz w:val="28"/>
          <w:szCs w:val="28"/>
        </w:rPr>
      </w:pPr>
    </w:p>
    <w:p w:rsidR="00FD1D83" w:rsidRDefault="0024211E" w:rsidP="005F71CB">
      <w:pPr>
        <w:ind w:left="-180"/>
        <w:jc w:val="center"/>
        <w:rPr>
          <w:sz w:val="28"/>
          <w:szCs w:val="28"/>
        </w:rPr>
      </w:pPr>
      <w:r w:rsidRPr="004B68BF">
        <w:rPr>
          <w:sz w:val="28"/>
          <w:szCs w:val="28"/>
        </w:rPr>
        <w:t xml:space="preserve">По проекту решения Собрания депутатов Катав-Ивановского муниципального района «О внесении изменений в решение Собрания депутатов Катав-Ивановского муниципального района от </w:t>
      </w:r>
      <w:r w:rsidR="00FD1D83">
        <w:rPr>
          <w:sz w:val="28"/>
          <w:szCs w:val="28"/>
        </w:rPr>
        <w:t>19.02.2021</w:t>
      </w:r>
      <w:r w:rsidRPr="004B68BF">
        <w:rPr>
          <w:sz w:val="28"/>
          <w:szCs w:val="28"/>
        </w:rPr>
        <w:t xml:space="preserve">г. № </w:t>
      </w:r>
      <w:r w:rsidR="00FD1D83">
        <w:rPr>
          <w:sz w:val="28"/>
          <w:szCs w:val="28"/>
        </w:rPr>
        <w:t>69</w:t>
      </w:r>
      <w:r w:rsidR="005F71CB">
        <w:rPr>
          <w:sz w:val="28"/>
          <w:szCs w:val="28"/>
        </w:rPr>
        <w:t xml:space="preserve"> </w:t>
      </w:r>
      <w:r w:rsidR="00FD1D83">
        <w:rPr>
          <w:sz w:val="28"/>
          <w:szCs w:val="28"/>
        </w:rPr>
        <w:t>«</w:t>
      </w:r>
      <w:r w:rsidR="00FD1D83" w:rsidRPr="002D696F">
        <w:rPr>
          <w:sz w:val="28"/>
          <w:szCs w:val="28"/>
        </w:rPr>
        <w:t xml:space="preserve">Об утверждении Положения о реализации инициативных проектов </w:t>
      </w:r>
      <w:proofErr w:type="gramStart"/>
      <w:r w:rsidR="00FD1D83" w:rsidRPr="002D696F">
        <w:rPr>
          <w:sz w:val="28"/>
          <w:szCs w:val="28"/>
        </w:rPr>
        <w:t>в</w:t>
      </w:r>
      <w:r w:rsidR="00FD1D83">
        <w:rPr>
          <w:sz w:val="28"/>
          <w:szCs w:val="28"/>
        </w:rPr>
        <w:t xml:space="preserve"> </w:t>
      </w:r>
      <w:r w:rsidR="00FD1D83" w:rsidRPr="002D696F">
        <w:rPr>
          <w:sz w:val="28"/>
          <w:szCs w:val="28"/>
        </w:rPr>
        <w:t>Катав</w:t>
      </w:r>
      <w:proofErr w:type="gramEnd"/>
      <w:r w:rsidR="00FD1D83" w:rsidRPr="002D696F">
        <w:rPr>
          <w:sz w:val="28"/>
          <w:szCs w:val="28"/>
        </w:rPr>
        <w:t>-Ивановском</w:t>
      </w:r>
      <w:r w:rsidR="00FD1D83">
        <w:rPr>
          <w:sz w:val="28"/>
          <w:szCs w:val="28"/>
        </w:rPr>
        <w:t xml:space="preserve"> муниципальном районе»</w:t>
      </w:r>
      <w:r w:rsidRPr="004B68BF">
        <w:rPr>
          <w:sz w:val="28"/>
          <w:szCs w:val="28"/>
        </w:rPr>
        <w:tab/>
      </w:r>
    </w:p>
    <w:p w:rsidR="00FD1D83" w:rsidRPr="004B68BF" w:rsidRDefault="00FD1D83" w:rsidP="0024211E">
      <w:pPr>
        <w:ind w:left="-180"/>
        <w:jc w:val="both"/>
        <w:rPr>
          <w:sz w:val="28"/>
          <w:szCs w:val="28"/>
        </w:rPr>
      </w:pPr>
    </w:p>
    <w:p w:rsidR="00FD1D83" w:rsidRDefault="00FD1D83" w:rsidP="005F71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проект подготовлен для приведения соответствия </w:t>
      </w:r>
      <w:r w:rsidRPr="002D696F">
        <w:rPr>
          <w:sz w:val="28"/>
          <w:szCs w:val="28"/>
        </w:rPr>
        <w:t xml:space="preserve">Положения о реализации инициативных проектов </w:t>
      </w:r>
      <w:proofErr w:type="gramStart"/>
      <w:r w:rsidRPr="002D696F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2D696F">
        <w:rPr>
          <w:sz w:val="28"/>
          <w:szCs w:val="28"/>
        </w:rPr>
        <w:t>Катав</w:t>
      </w:r>
      <w:proofErr w:type="gramEnd"/>
      <w:r w:rsidRPr="002D696F">
        <w:rPr>
          <w:sz w:val="28"/>
          <w:szCs w:val="28"/>
        </w:rPr>
        <w:t>-Ивановском</w:t>
      </w:r>
      <w:r>
        <w:rPr>
          <w:sz w:val="28"/>
          <w:szCs w:val="28"/>
        </w:rPr>
        <w:t xml:space="preserve"> муниципальном районе</w:t>
      </w:r>
      <w:r>
        <w:rPr>
          <w:sz w:val="28"/>
          <w:szCs w:val="28"/>
        </w:rPr>
        <w:t xml:space="preserve"> </w:t>
      </w:r>
      <w:r w:rsidR="005F71CB">
        <w:rPr>
          <w:sz w:val="28"/>
          <w:szCs w:val="28"/>
        </w:rPr>
        <w:t>с Законом Челябинской от 29.12.2021г. № 506-ЗО «О внесении из</w:t>
      </w:r>
      <w:r w:rsidR="0080513B">
        <w:rPr>
          <w:sz w:val="28"/>
          <w:szCs w:val="28"/>
        </w:rPr>
        <w:t>менений в Закон Челябинской области «О некоторых вопросах правового регулирования отношений, связанных с инициативными проектами, выдвигаемыми для получения финансовой поддержки за счет межбюджетных трансфертов из областного бюджета».</w:t>
      </w:r>
    </w:p>
    <w:p w:rsidR="0080513B" w:rsidRDefault="0080513B" w:rsidP="005F71CB">
      <w:pPr>
        <w:ind w:firstLine="708"/>
        <w:jc w:val="both"/>
        <w:rPr>
          <w:sz w:val="28"/>
          <w:szCs w:val="28"/>
        </w:rPr>
      </w:pPr>
    </w:p>
    <w:p w:rsidR="00613340" w:rsidRDefault="00FD1D83" w:rsidP="005F71CB">
      <w:pPr>
        <w:ind w:firstLine="708"/>
        <w:jc w:val="both"/>
        <w:rPr>
          <w:sz w:val="28"/>
          <w:szCs w:val="28"/>
        </w:rPr>
      </w:pPr>
      <w:r w:rsidRPr="005F71CB">
        <w:rPr>
          <w:sz w:val="28"/>
          <w:szCs w:val="28"/>
        </w:rPr>
        <w:t xml:space="preserve"> Предусмотрены следующие основные изменения:</w:t>
      </w:r>
    </w:p>
    <w:p w:rsidR="0080513B" w:rsidRPr="005F71CB" w:rsidRDefault="0080513B" w:rsidP="005F71CB">
      <w:pPr>
        <w:ind w:firstLine="708"/>
        <w:jc w:val="both"/>
        <w:rPr>
          <w:sz w:val="28"/>
          <w:szCs w:val="28"/>
        </w:rPr>
      </w:pPr>
    </w:p>
    <w:p w:rsidR="00FD1D83" w:rsidRPr="005F71CB" w:rsidRDefault="00FD1D83" w:rsidP="005F71CB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5F71CB">
        <w:rPr>
          <w:sz w:val="28"/>
          <w:szCs w:val="28"/>
        </w:rPr>
        <w:t>Увеличен срок рассмотрения местной администрацией инициативных проектов с 30 до 45 календарных дней.</w:t>
      </w:r>
    </w:p>
    <w:p w:rsidR="00FD1D83" w:rsidRPr="005F71CB" w:rsidRDefault="00FD1D83" w:rsidP="005F71CB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5F71CB">
        <w:rPr>
          <w:sz w:val="28"/>
          <w:szCs w:val="28"/>
        </w:rPr>
        <w:t>Уточнена методика начисления баллов по критерию конкурсного</w:t>
      </w:r>
      <w:r w:rsidR="001A500D" w:rsidRPr="005F71CB">
        <w:rPr>
          <w:sz w:val="28"/>
          <w:szCs w:val="28"/>
        </w:rPr>
        <w:t xml:space="preserve"> отбора «Количество жителей муниципального образования или его части, заинтересованных в реализации инициативного проекта).</w:t>
      </w:r>
    </w:p>
    <w:p w:rsidR="001A500D" w:rsidRPr="005F71CB" w:rsidRDefault="001A500D" w:rsidP="005F71CB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5F71CB">
        <w:rPr>
          <w:sz w:val="28"/>
          <w:szCs w:val="28"/>
        </w:rPr>
        <w:t>Перечень критериев, на основании которых комиссией проводится конкурсный отбор инициативных проектов, дополнен двумя новыми – «актуальность проблемы» и «степень проработанности инициативного проекта (наличие графических и/или иных демонстрационных материалов, аргументированного описания проблемы, обоснований предварительных расчетов необходимых расходов на реализацию инициативного проекта)», соответствующие изменения внесены в методику начисления баллов по критериям конкурсного отбора инициативных проектов.</w:t>
      </w:r>
    </w:p>
    <w:p w:rsidR="001A500D" w:rsidRPr="005F71CB" w:rsidRDefault="001A500D" w:rsidP="005F71CB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5F71CB">
        <w:rPr>
          <w:sz w:val="28"/>
          <w:szCs w:val="28"/>
        </w:rPr>
        <w:t>Предусмотрена возможность отзыва инициатором проекта внесенного инициативного проекта.</w:t>
      </w:r>
    </w:p>
    <w:p w:rsidR="001A500D" w:rsidRPr="005F71CB" w:rsidRDefault="001A500D" w:rsidP="005F71CB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5F71CB">
        <w:rPr>
          <w:sz w:val="28"/>
          <w:szCs w:val="28"/>
        </w:rPr>
        <w:t>Закреплена возможность принятия местной администрацией решения об отказе в поддержке инициативного проекта после допуска инициативного проекта к конкурсному отбору в ряде случаев.</w:t>
      </w:r>
    </w:p>
    <w:p w:rsidR="001A500D" w:rsidRPr="005F71CB" w:rsidRDefault="001A500D" w:rsidP="005F71CB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5F71CB">
        <w:rPr>
          <w:sz w:val="28"/>
          <w:szCs w:val="28"/>
        </w:rPr>
        <w:t>Дополнены полномочия конкурсной комиссии и уточнены сроки ее формирования.</w:t>
      </w:r>
    </w:p>
    <w:p w:rsidR="001A500D" w:rsidRDefault="001A500D" w:rsidP="005F71CB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5F71CB">
        <w:rPr>
          <w:sz w:val="28"/>
          <w:szCs w:val="28"/>
        </w:rPr>
        <w:t>Скорректированы сроки внесения в местную администрацию инициативных проектов</w:t>
      </w:r>
      <w:r w:rsidR="005F71CB" w:rsidRPr="005F71CB">
        <w:rPr>
          <w:sz w:val="28"/>
          <w:szCs w:val="28"/>
        </w:rPr>
        <w:t>. Указанные положения применяются к правоотношениям, возникшим при внесении в местную администрацию инициативных проектов, реализация которых будет осуществляться с 2023 года.</w:t>
      </w:r>
    </w:p>
    <w:p w:rsidR="0080513B" w:rsidRDefault="0080513B" w:rsidP="0080513B">
      <w:pPr>
        <w:pStyle w:val="a3"/>
        <w:ind w:left="1068"/>
        <w:jc w:val="both"/>
        <w:rPr>
          <w:sz w:val="28"/>
          <w:szCs w:val="28"/>
        </w:rPr>
      </w:pPr>
    </w:p>
    <w:p w:rsidR="0080513B" w:rsidRDefault="0080513B" w:rsidP="0080513B">
      <w:pPr>
        <w:pStyle w:val="a3"/>
        <w:ind w:left="1068"/>
        <w:jc w:val="both"/>
        <w:rPr>
          <w:sz w:val="28"/>
          <w:szCs w:val="28"/>
        </w:rPr>
      </w:pPr>
    </w:p>
    <w:p w:rsidR="0080513B" w:rsidRDefault="0080513B" w:rsidP="0080513B">
      <w:pPr>
        <w:pStyle w:val="a3"/>
        <w:ind w:left="1068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Катав-Ивановского</w:t>
      </w:r>
    </w:p>
    <w:p w:rsidR="0080513B" w:rsidRDefault="0080513B" w:rsidP="0080513B">
      <w:pPr>
        <w:pStyle w:val="a3"/>
        <w:ind w:left="1068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 по финансам, экономике</w:t>
      </w:r>
    </w:p>
    <w:p w:rsidR="0080513B" w:rsidRDefault="0080513B" w:rsidP="0080513B">
      <w:pPr>
        <w:pStyle w:val="a3"/>
        <w:ind w:left="10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управлению имуществом             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      Т.А. Кутина</w:t>
      </w:r>
    </w:p>
    <w:sectPr w:rsidR="0080513B" w:rsidSect="0080513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67600F"/>
    <w:multiLevelType w:val="hybridMultilevel"/>
    <w:tmpl w:val="6F440B3A"/>
    <w:lvl w:ilvl="0" w:tplc="F7FE752A">
      <w:start w:val="1"/>
      <w:numFmt w:val="decimal"/>
      <w:lvlText w:val="%1)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9207C71"/>
    <w:multiLevelType w:val="multilevel"/>
    <w:tmpl w:val="7F4AB3E2"/>
    <w:lvl w:ilvl="0">
      <w:start w:val="1"/>
      <w:numFmt w:val="decimal"/>
      <w:lvlText w:val="%1."/>
      <w:lvlJc w:val="left"/>
      <w:pPr>
        <w:ind w:left="5321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110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7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6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7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97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E73"/>
    <w:rsid w:val="001A500D"/>
    <w:rsid w:val="0024211E"/>
    <w:rsid w:val="005F71CB"/>
    <w:rsid w:val="00613340"/>
    <w:rsid w:val="00672E73"/>
    <w:rsid w:val="0080513B"/>
    <w:rsid w:val="00FD1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7F10F4-6E0A-4F27-A7E7-9ED2549D3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1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1D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Зам.Главы по финансам</dc:creator>
  <cp:keywords/>
  <dc:description/>
  <cp:lastModifiedBy>Зам.Главы по финансам</cp:lastModifiedBy>
  <cp:revision>3</cp:revision>
  <dcterms:created xsi:type="dcterms:W3CDTF">2022-02-01T11:53:00Z</dcterms:created>
  <dcterms:modified xsi:type="dcterms:W3CDTF">2022-02-02T06:12:00Z</dcterms:modified>
</cp:coreProperties>
</file>